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Style w:val="4"/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shd w:val="clear" w:fill="FFFFFF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7"/>
          <w:szCs w:val="27"/>
          <w:shd w:val="clear" w:fill="FFFFFF"/>
        </w:rPr>
        <w:t>示范基地</w:t>
      </w:r>
      <w:r>
        <w:rPr>
          <w:rStyle w:val="4"/>
          <w:rFonts w:hint="default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fill="FFFFFF"/>
        </w:rPr>
        <w:t>卓越</w:t>
      </w:r>
      <w:r>
        <w:rPr>
          <w:rStyle w:val="4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7"/>
          <w:szCs w:val="27"/>
          <w:shd w:val="clear" w:fill="FFFFFF"/>
        </w:rPr>
        <w:t>提升计划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shd w:val="clear" w:fill="FFFFFF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　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shd w:val="clear" w:fill="FFFFFF"/>
        </w:rPr>
        <w:t>　优选一批发展水平居全国领先地位的国家级示范基地，加强国际对标和交流合作，通过政府、企业、协会、高校和科研机构等各方面协同推进，加快人才、产业、资本、市场等资源要素的有效整合利用，推动高水平产业集群、产业网络和产业生态体系建设，通过5-10年的努力，打造国家级示范基地“升级版”，迈向卓越，树立国际品牌形象，培育形成一批有全球影响力和竞争力的先进制造基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21ED1"/>
    <w:rsid w:val="0DEB347B"/>
    <w:rsid w:val="41804F68"/>
    <w:rsid w:val="5FA0449E"/>
    <w:rsid w:val="653C38F6"/>
    <w:rsid w:val="7CC21E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2016-07-13T01:48:00Z</dcterms:created>
  <dc:creator>fanqiuci</dc:creator>
  <cp:lastModifiedBy>fanqiuci</cp:lastModifiedBy>
  <dcterms:modified xsi:type="dcterms:W3CDTF">2016-07-13T07:57:20Z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